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textAlignment w:val="baseline"/>
        <w:rPr>
          <w:rFonts w:hint="eastAsia" w:ascii="黑体" w:hAnsi="黑体" w:eastAsia="黑体" w:cs="黑体"/>
          <w:i w:val="0"/>
          <w:iCs w:val="0"/>
          <w:caps w:val="0"/>
          <w:color w:val="000000"/>
          <w:spacing w:val="0"/>
          <w:kern w:val="0"/>
          <w:sz w:val="32"/>
          <w:szCs w:val="32"/>
          <w:vertAlign w:val="baseline"/>
          <w:lang w:val="en-US" w:eastAsia="zh-CN" w:bidi="ar"/>
        </w:rPr>
      </w:pPr>
      <w:r>
        <w:rPr>
          <w:rFonts w:hint="eastAsia" w:ascii="黑体" w:hAnsi="黑体" w:eastAsia="黑体" w:cs="黑体"/>
          <w:i w:val="0"/>
          <w:iCs w:val="0"/>
          <w:caps w:val="0"/>
          <w:color w:val="000000"/>
          <w:spacing w:val="0"/>
          <w:kern w:val="0"/>
          <w:sz w:val="32"/>
          <w:szCs w:val="32"/>
          <w:vertAlign w:val="baseline"/>
          <w:lang w:val="en-US" w:eastAsia="zh-CN" w:bidi="ar"/>
        </w:rPr>
        <w:t>附表1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textAlignment w:val="baseline"/>
        <w:rPr>
          <w:rFonts w:hint="eastAsia" w:ascii="宋体" w:hAnsi="宋体" w:eastAsia="宋体" w:cs="宋体"/>
          <w:i w:val="0"/>
          <w:iCs w:val="0"/>
          <w:caps w:val="0"/>
          <w:color w:val="000000"/>
          <w:spacing w:val="0"/>
          <w:kern w:val="0"/>
          <w:sz w:val="28"/>
          <w:szCs w:val="28"/>
          <w:vertAlign w:val="baseline"/>
          <w:lang w:val="en-US" w:eastAsia="zh-CN" w:bidi="ar"/>
        </w:rPr>
      </w:pPr>
      <w:r>
        <w:rPr>
          <w:rFonts w:hint="eastAsia" w:ascii="方正小标宋简体" w:hAnsi="方正小标宋简体" w:eastAsia="方正小标宋简体" w:cs="方正小标宋简体"/>
          <w:i w:val="0"/>
          <w:iCs w:val="0"/>
          <w:caps w:val="0"/>
          <w:color w:val="000000"/>
          <w:spacing w:val="0"/>
          <w:kern w:val="0"/>
          <w:sz w:val="28"/>
          <w:szCs w:val="28"/>
          <w:vertAlign w:val="baseline"/>
          <w:lang w:val="en-US" w:eastAsia="zh-CN" w:bidi="ar"/>
        </w:rPr>
        <w:t>广垦（湛江）医疗健康有限公司项目建设单位名单</w:t>
      </w:r>
    </w:p>
    <w:tbl>
      <w:tblPr>
        <w:tblStyle w:val="6"/>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624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shd w:val="clear" w:color="auto" w:fill="D8D8D8" w:themeFill="background1" w:themeFillShade="D9"/>
            <w:vAlign w:val="center"/>
          </w:tcPr>
          <w:p>
            <w:pPr>
              <w:jc w:val="center"/>
              <w:rPr>
                <w:rFonts w:hint="eastAsia"/>
                <w:sz w:val="16"/>
                <w:szCs w:val="18"/>
                <w:lang w:val="en-US" w:eastAsia="zh-CN"/>
              </w:rPr>
            </w:pPr>
            <w:r>
              <w:rPr>
                <w:rFonts w:hint="eastAsia"/>
                <w:sz w:val="16"/>
                <w:szCs w:val="18"/>
                <w:lang w:val="en-US" w:eastAsia="zh-CN"/>
              </w:rPr>
              <w:t>编号</w:t>
            </w:r>
          </w:p>
        </w:tc>
        <w:tc>
          <w:tcPr>
            <w:tcW w:w="3502" w:type="pct"/>
            <w:shd w:val="clear" w:color="auto" w:fill="D8D8D8" w:themeFill="background1" w:themeFillShade="D9"/>
            <w:vAlign w:val="center"/>
          </w:tcPr>
          <w:p>
            <w:pPr>
              <w:jc w:val="center"/>
              <w:rPr>
                <w:rFonts w:hint="eastAsia"/>
                <w:sz w:val="16"/>
                <w:szCs w:val="18"/>
                <w:lang w:val="en-US" w:eastAsia="zh-CN"/>
              </w:rPr>
            </w:pPr>
            <w:r>
              <w:rPr>
                <w:rFonts w:hint="eastAsia"/>
                <w:sz w:val="16"/>
                <w:szCs w:val="18"/>
                <w:lang w:val="en-US" w:eastAsia="zh-CN"/>
              </w:rPr>
              <w:t>机构名称</w:t>
            </w:r>
          </w:p>
        </w:tc>
        <w:tc>
          <w:tcPr>
            <w:tcW w:w="1070" w:type="pct"/>
            <w:shd w:val="clear" w:color="auto" w:fill="D8D8D8" w:themeFill="background1" w:themeFillShade="D9"/>
            <w:vAlign w:val="center"/>
          </w:tcPr>
          <w:p>
            <w:pPr>
              <w:jc w:val="center"/>
              <w:rPr>
                <w:rFonts w:hint="eastAsia"/>
                <w:sz w:val="16"/>
                <w:szCs w:val="18"/>
                <w:lang w:val="en-US" w:eastAsia="zh-CN"/>
              </w:rPr>
            </w:pPr>
            <w:r>
              <w:rPr>
                <w:rFonts w:hint="eastAsia"/>
                <w:sz w:val="16"/>
                <w:szCs w:val="18"/>
                <w:lang w:val="en-US" w:eastAsia="zh-CN"/>
              </w:rPr>
              <w:t>机构级别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01</w:t>
            </w:r>
          </w:p>
        </w:tc>
        <w:tc>
          <w:tcPr>
            <w:tcW w:w="3502" w:type="pct"/>
            <w:vAlign w:val="center"/>
          </w:tcPr>
          <w:p>
            <w:pPr>
              <w:jc w:val="center"/>
              <w:rPr>
                <w:rFonts w:hint="eastAsia"/>
                <w:sz w:val="16"/>
                <w:szCs w:val="18"/>
                <w:lang w:val="en-US" w:eastAsia="zh-CN"/>
              </w:rPr>
            </w:pPr>
            <w:r>
              <w:rPr>
                <w:rFonts w:hint="eastAsia"/>
                <w:sz w:val="16"/>
                <w:szCs w:val="18"/>
                <w:lang w:val="en-US" w:eastAsia="zh-CN"/>
              </w:rPr>
              <w:t>广垦（湛江）医疗健康有限公司</w:t>
            </w:r>
          </w:p>
        </w:tc>
        <w:tc>
          <w:tcPr>
            <w:tcW w:w="1070" w:type="pct"/>
            <w:vAlign w:val="center"/>
          </w:tcPr>
          <w:p>
            <w:pPr>
              <w:jc w:val="center"/>
              <w:rPr>
                <w:rFonts w:hint="eastAsia"/>
                <w:sz w:val="16"/>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02</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广东省农垦中心医院（网络铺设及平台接口）</w:t>
            </w:r>
          </w:p>
        </w:tc>
        <w:tc>
          <w:tcPr>
            <w:tcW w:w="1070" w:type="pct"/>
            <w:vAlign w:val="center"/>
          </w:tcPr>
          <w:p>
            <w:pPr>
              <w:jc w:val="center"/>
              <w:rPr>
                <w:rFonts w:hint="eastAsia"/>
                <w:sz w:val="16"/>
                <w:szCs w:val="18"/>
                <w:lang w:val="en-US" w:eastAsia="zh-CN"/>
              </w:rPr>
            </w:pPr>
            <w:r>
              <w:rPr>
                <w:rFonts w:hint="eastAsia"/>
                <w:sz w:val="16"/>
                <w:szCs w:val="18"/>
                <w:lang w:val="en-US" w:eastAsia="zh-CN"/>
              </w:rPr>
              <w:t>三级医院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03</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广东省湛江农垦第二医院（网络铺设及平台接口）</w:t>
            </w:r>
          </w:p>
        </w:tc>
        <w:tc>
          <w:tcPr>
            <w:tcW w:w="1070" w:type="pct"/>
            <w:vAlign w:val="center"/>
          </w:tcPr>
          <w:p>
            <w:pPr>
              <w:jc w:val="center"/>
              <w:rPr>
                <w:rFonts w:hint="eastAsia"/>
                <w:sz w:val="16"/>
                <w:szCs w:val="18"/>
                <w:lang w:val="en-US" w:eastAsia="zh-CN"/>
              </w:rPr>
            </w:pPr>
            <w:r>
              <w:rPr>
                <w:rFonts w:hint="eastAsia"/>
                <w:sz w:val="16"/>
                <w:szCs w:val="18"/>
                <w:lang w:val="en-US" w:eastAsia="zh-CN"/>
              </w:rPr>
              <w:t>二级医院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04</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广东省湛江农垦局疾病预防控制中心</w:t>
            </w:r>
          </w:p>
        </w:tc>
        <w:tc>
          <w:tcPr>
            <w:tcW w:w="1070" w:type="pct"/>
            <w:vAlign w:val="center"/>
          </w:tcPr>
          <w:p>
            <w:pPr>
              <w:jc w:val="center"/>
              <w:rPr>
                <w:rFonts w:hint="eastAsia"/>
                <w:sz w:val="16"/>
                <w:szCs w:val="18"/>
                <w:lang w:val="en-US" w:eastAsia="zh-CN"/>
              </w:rPr>
            </w:pPr>
            <w:r>
              <w:rPr>
                <w:rFonts w:hint="eastAsia"/>
                <w:sz w:val="16"/>
                <w:szCs w:val="18"/>
                <w:lang w:val="en-US" w:eastAsia="zh-CN"/>
              </w:rPr>
              <w:t>一级（门诊）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05</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广东省红星农场医院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06</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广东省友好农场医院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07</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广东省华海糖业发展有限公司医院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08</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广东省华海糖业发展有限公司勇士医院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09</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广东省南华农场医院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10</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广东省五一农场医院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11</w:t>
            </w:r>
          </w:p>
        </w:tc>
        <w:tc>
          <w:tcPr>
            <w:tcW w:w="3502" w:type="pct"/>
            <w:vAlign w:val="center"/>
          </w:tcPr>
          <w:p>
            <w:pPr>
              <w:jc w:val="center"/>
              <w:rPr>
                <w:rFonts w:hint="eastAsia"/>
                <w:sz w:val="16"/>
                <w:szCs w:val="18"/>
                <w:lang w:val="en-US" w:eastAsia="zh-CN"/>
              </w:rPr>
            </w:pPr>
            <w:r>
              <w:rPr>
                <w:rFonts w:hint="eastAsia"/>
                <w:sz w:val="16"/>
                <w:szCs w:val="18"/>
                <w:lang w:val="en-US" w:eastAsia="zh-CN"/>
              </w:rPr>
              <w:t>湛江农垦东方红农场医院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12</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广东省幸福农场医院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13</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广东省丰收糖业发展有限公司医院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14</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广东省丰收糖业发展有限公司南光医院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15</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广东省火炬农场医院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16</w:t>
            </w:r>
          </w:p>
        </w:tc>
        <w:tc>
          <w:tcPr>
            <w:tcW w:w="3502" w:type="pct"/>
            <w:vAlign w:val="center"/>
          </w:tcPr>
          <w:p>
            <w:pPr>
              <w:jc w:val="center"/>
              <w:rPr>
                <w:rFonts w:hint="eastAsia"/>
                <w:sz w:val="16"/>
                <w:szCs w:val="18"/>
                <w:lang w:val="en-US" w:eastAsia="zh-CN"/>
              </w:rPr>
            </w:pPr>
            <w:r>
              <w:rPr>
                <w:rFonts w:hint="eastAsia"/>
                <w:sz w:val="16"/>
                <w:szCs w:val="18"/>
                <w:lang w:val="en-US" w:eastAsia="zh-CN"/>
              </w:rPr>
              <w:t>湛江农垦金星农场医院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17</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广东省广前糖业发展有限公司医院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18</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广东省广前糖业发展有限公司平原医院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19</w:t>
            </w:r>
          </w:p>
        </w:tc>
        <w:tc>
          <w:tcPr>
            <w:tcW w:w="3502" w:type="pct"/>
            <w:vAlign w:val="center"/>
          </w:tcPr>
          <w:p>
            <w:pPr>
              <w:jc w:val="center"/>
              <w:rPr>
                <w:rFonts w:hint="eastAsia"/>
                <w:sz w:val="16"/>
                <w:szCs w:val="18"/>
                <w:lang w:val="en-US" w:eastAsia="zh-CN"/>
              </w:rPr>
            </w:pPr>
            <w:r>
              <w:rPr>
                <w:rFonts w:hint="eastAsia"/>
                <w:sz w:val="16"/>
                <w:szCs w:val="18"/>
                <w:lang w:val="en-US" w:eastAsia="zh-CN"/>
              </w:rPr>
              <w:t>湛江碧丽华模压木制品有限公司医院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20</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广东省国营湖光农场医院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21</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广东省黎明农场医院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22</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广东省红湖农场医院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23</w:t>
            </w:r>
          </w:p>
        </w:tc>
        <w:tc>
          <w:tcPr>
            <w:tcW w:w="3502" w:type="pct"/>
            <w:vAlign w:val="center"/>
          </w:tcPr>
          <w:p>
            <w:pPr>
              <w:jc w:val="center"/>
              <w:rPr>
                <w:rFonts w:hint="eastAsia"/>
                <w:sz w:val="16"/>
                <w:szCs w:val="18"/>
                <w:lang w:val="en-US" w:eastAsia="zh-CN"/>
              </w:rPr>
            </w:pPr>
            <w:r>
              <w:rPr>
                <w:rFonts w:hint="eastAsia"/>
                <w:sz w:val="16"/>
                <w:szCs w:val="18"/>
                <w:lang w:val="en-US" w:eastAsia="zh-CN"/>
              </w:rPr>
              <w:t>广东省东升农场医院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27" w:type="pct"/>
            <w:vAlign w:val="center"/>
          </w:tcPr>
          <w:p>
            <w:pPr>
              <w:jc w:val="center"/>
              <w:rPr>
                <w:rFonts w:hint="eastAsia"/>
                <w:sz w:val="16"/>
                <w:szCs w:val="18"/>
                <w:lang w:val="en-US" w:eastAsia="zh-CN"/>
              </w:rPr>
            </w:pPr>
            <w:r>
              <w:rPr>
                <w:rFonts w:hint="eastAsia"/>
                <w:sz w:val="16"/>
                <w:szCs w:val="18"/>
                <w:lang w:val="en-US" w:eastAsia="zh-CN"/>
              </w:rPr>
              <w:t>24</w:t>
            </w:r>
          </w:p>
        </w:tc>
        <w:tc>
          <w:tcPr>
            <w:tcW w:w="3502" w:type="pct"/>
            <w:vAlign w:val="center"/>
          </w:tcPr>
          <w:p>
            <w:pPr>
              <w:jc w:val="center"/>
              <w:rPr>
                <w:rFonts w:hint="eastAsia"/>
                <w:sz w:val="16"/>
                <w:szCs w:val="18"/>
                <w:lang w:val="en-US" w:eastAsia="zh-CN"/>
              </w:rPr>
            </w:pPr>
            <w:r>
              <w:rPr>
                <w:rFonts w:hint="eastAsia"/>
                <w:sz w:val="16"/>
                <w:szCs w:val="18"/>
                <w:lang w:val="en-US" w:eastAsia="zh-CN"/>
              </w:rPr>
              <w:t>广东长山农场医院</w:t>
            </w:r>
          </w:p>
        </w:tc>
        <w:tc>
          <w:tcPr>
            <w:tcW w:w="1070" w:type="pct"/>
            <w:vAlign w:val="center"/>
          </w:tcPr>
          <w:p>
            <w:pPr>
              <w:jc w:val="center"/>
              <w:rPr>
                <w:rFonts w:hint="eastAsia"/>
                <w:sz w:val="16"/>
                <w:szCs w:val="18"/>
                <w:lang w:val="en-US" w:eastAsia="zh-CN"/>
              </w:rPr>
            </w:pPr>
            <w:r>
              <w:rPr>
                <w:rFonts w:hint="eastAsia"/>
                <w:sz w:val="16"/>
                <w:szCs w:val="18"/>
                <w:lang w:val="en-US" w:eastAsia="zh-CN"/>
              </w:rPr>
              <w:t>一级医院</w:t>
            </w:r>
          </w:p>
        </w:tc>
      </w:tr>
    </w:tbl>
    <w:p>
      <w:pPr>
        <w:spacing w:line="360" w:lineRule="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5"/>
        <w:spacing w:line="360" w:lineRule="auto"/>
        <w:rPr>
          <w:rFonts w:ascii="黑体" w:hAnsi="黑体" w:eastAsia="黑体"/>
          <w:sz w:val="36"/>
        </w:rPr>
      </w:pPr>
      <w:r>
        <w:rPr>
          <w:rFonts w:hint="eastAsia" w:ascii="黑体" w:hAnsi="黑体" w:eastAsia="黑体"/>
          <w:sz w:val="36"/>
        </w:rPr>
        <w:t>报 价 书</w:t>
      </w:r>
    </w:p>
    <w:p>
      <w:pPr>
        <w:spacing w:line="360" w:lineRule="auto"/>
        <w:rPr>
          <w:rFonts w:ascii="仿宋_GB2312" w:eastAsia="仿宋_GB2312"/>
          <w:color w:val="000000"/>
          <w:sz w:val="32"/>
          <w:szCs w:val="32"/>
        </w:rPr>
      </w:pPr>
    </w:p>
    <w:p>
      <w:pPr>
        <w:spacing w:line="360" w:lineRule="auto"/>
        <w:rPr>
          <w:rFonts w:hint="eastAsia" w:ascii="仿宋_GB2312" w:eastAsia="仿宋_GB2312"/>
          <w:color w:val="000000"/>
          <w:sz w:val="32"/>
          <w:szCs w:val="32"/>
          <w:lang w:eastAsia="zh-CN"/>
        </w:rPr>
      </w:pPr>
      <w:r>
        <w:rPr>
          <w:rFonts w:hint="eastAsia" w:ascii="仿宋_GB2312" w:eastAsia="仿宋_GB2312"/>
          <w:color w:val="000000"/>
          <w:sz w:val="32"/>
          <w:szCs w:val="32"/>
        </w:rPr>
        <w:t>致：</w:t>
      </w:r>
      <w:r>
        <w:rPr>
          <w:rFonts w:hint="eastAsia" w:ascii="仿宋_GB2312" w:eastAsia="仿宋_GB2312"/>
          <w:color w:val="000000"/>
          <w:sz w:val="32"/>
          <w:szCs w:val="32"/>
          <w:lang w:eastAsia="zh-CN"/>
        </w:rPr>
        <w:t>广垦（湛江）医疗健康有限公司</w:t>
      </w:r>
    </w:p>
    <w:p>
      <w:pPr>
        <w:spacing w:line="360" w:lineRule="auto"/>
        <w:ind w:firstLine="707" w:firstLineChars="221"/>
        <w:rPr>
          <w:rFonts w:hint="eastAsia" w:ascii="仿宋_GB2312" w:eastAsia="仿宋_GB2312"/>
          <w:color w:val="000000"/>
          <w:sz w:val="32"/>
          <w:szCs w:val="32"/>
          <w:lang w:eastAsia="zh-CN"/>
        </w:rPr>
      </w:pPr>
      <w:r>
        <w:rPr>
          <w:rFonts w:hint="eastAsia" w:ascii="仿宋_GB2312" w:eastAsia="仿宋_GB2312"/>
          <w:color w:val="000000"/>
          <w:sz w:val="32"/>
          <w:szCs w:val="32"/>
        </w:rPr>
        <w:t>根据贵单位</w:t>
      </w:r>
      <w:r>
        <w:rPr>
          <w:rFonts w:hint="eastAsia" w:ascii="仿宋_GB2312" w:eastAsia="仿宋_GB2312"/>
          <w:color w:val="000000"/>
          <w:sz w:val="32"/>
          <w:szCs w:val="32"/>
          <w:u w:val="single"/>
        </w:rPr>
        <w:t>广垦（湛江）医疗健康有限公司租赁云信息化建设服务项目可行性研究报告编制服务</w:t>
      </w:r>
      <w:r>
        <w:rPr>
          <w:rFonts w:hint="eastAsia" w:ascii="仿宋_GB2312" w:eastAsia="仿宋_GB2312"/>
          <w:color w:val="000000"/>
          <w:sz w:val="32"/>
          <w:szCs w:val="32"/>
        </w:rPr>
        <w:t>询价公告，我公司_</w:t>
      </w:r>
      <w:r>
        <w:rPr>
          <w:rFonts w:ascii="仿宋_GB2312" w:eastAsia="仿宋_GB2312"/>
          <w:color w:val="000000"/>
          <w:sz w:val="32"/>
          <w:szCs w:val="32"/>
        </w:rPr>
        <w:t>_____________________________________</w:t>
      </w:r>
      <w:r>
        <w:rPr>
          <w:rFonts w:hint="eastAsia" w:ascii="仿宋_GB2312" w:eastAsia="仿宋_GB2312"/>
          <w:color w:val="000000"/>
          <w:sz w:val="32"/>
          <w:szCs w:val="32"/>
        </w:rPr>
        <w:t>有意愿参与项目询价</w:t>
      </w:r>
      <w:r>
        <w:rPr>
          <w:rFonts w:hint="eastAsia" w:ascii="仿宋_GB2312" w:eastAsia="仿宋_GB2312"/>
          <w:color w:val="000000"/>
          <w:sz w:val="32"/>
          <w:szCs w:val="32"/>
          <w:lang w:eastAsia="zh-CN"/>
        </w:rPr>
        <w:t>并能满足贵方公告需求</w:t>
      </w:r>
      <w:r>
        <w:rPr>
          <w:rFonts w:hint="eastAsia" w:ascii="仿宋_GB2312" w:eastAsia="仿宋_GB2312"/>
          <w:color w:val="000000"/>
          <w:sz w:val="32"/>
          <w:szCs w:val="32"/>
        </w:rPr>
        <w:t>，本司对于本项目的意向总报价</w:t>
      </w:r>
      <w:r>
        <w:rPr>
          <w:rFonts w:hint="eastAsia" w:ascii="仿宋_GB2312" w:eastAsia="仿宋_GB2312"/>
          <w:color w:val="000000"/>
          <w:sz w:val="32"/>
          <w:szCs w:val="32"/>
          <w:lang w:eastAsia="zh-CN"/>
        </w:rPr>
        <w:t>（含税）</w:t>
      </w:r>
      <w:r>
        <w:rPr>
          <w:rFonts w:hint="eastAsia" w:ascii="仿宋_GB2312" w:eastAsia="仿宋_GB2312"/>
          <w:color w:val="000000"/>
          <w:sz w:val="32"/>
          <w:szCs w:val="32"/>
        </w:rPr>
        <w:t>为_</w:t>
      </w:r>
      <w:r>
        <w:rPr>
          <w:rFonts w:ascii="仿宋_GB2312" w:eastAsia="仿宋_GB2312"/>
          <w:color w:val="000000"/>
          <w:sz w:val="32"/>
          <w:szCs w:val="32"/>
        </w:rPr>
        <w:t>_________</w:t>
      </w:r>
      <w:r>
        <w:rPr>
          <w:rFonts w:hint="eastAsia" w:ascii="仿宋_GB2312" w:eastAsia="仿宋_GB2312"/>
          <w:color w:val="000000"/>
          <w:sz w:val="32"/>
          <w:szCs w:val="32"/>
        </w:rPr>
        <w:t>元整（小写_</w:t>
      </w:r>
      <w:r>
        <w:rPr>
          <w:rFonts w:ascii="仿宋_GB2312" w:eastAsia="仿宋_GB2312"/>
          <w:color w:val="000000"/>
          <w:sz w:val="32"/>
          <w:szCs w:val="32"/>
        </w:rPr>
        <w:t>________</w:t>
      </w:r>
      <w:r>
        <w:rPr>
          <w:rFonts w:hint="eastAsia" w:ascii="仿宋_GB2312" w:eastAsia="仿宋_GB2312"/>
          <w:color w:val="000000"/>
          <w:sz w:val="32"/>
          <w:szCs w:val="32"/>
        </w:rPr>
        <w:t>元）。</w:t>
      </w:r>
    </w:p>
    <w:p>
      <w:pPr>
        <w:spacing w:line="360" w:lineRule="auto"/>
      </w:pPr>
    </w:p>
    <w:p>
      <w:pPr>
        <w:spacing w:line="360" w:lineRule="auto"/>
      </w:pPr>
    </w:p>
    <w:p>
      <w:pPr>
        <w:spacing w:line="360" w:lineRule="auto"/>
      </w:pPr>
    </w:p>
    <w:p>
      <w:pPr>
        <w:spacing w:line="360" w:lineRule="auto"/>
      </w:pPr>
    </w:p>
    <w:p>
      <w:pPr>
        <w:spacing w:line="360" w:lineRule="auto"/>
      </w:pPr>
    </w:p>
    <w:p>
      <w:pPr>
        <w:adjustRightInd w:val="0"/>
        <w:snapToGrid w:val="0"/>
        <w:spacing w:line="360" w:lineRule="auto"/>
        <w:ind w:right="15" w:rightChars="7"/>
        <w:rPr>
          <w:rFonts w:ascii="仿宋_GB2312" w:eastAsia="仿宋_GB2312"/>
          <w:color w:val="000000"/>
          <w:sz w:val="32"/>
          <w:szCs w:val="32"/>
        </w:rPr>
      </w:pPr>
      <w:r>
        <w:rPr>
          <w:rFonts w:ascii="仿宋_GB2312" w:eastAsia="仿宋_GB2312"/>
          <w:color w:val="000000"/>
          <w:sz w:val="32"/>
          <w:szCs w:val="32"/>
        </w:rPr>
        <w:t>报价人</w:t>
      </w:r>
      <w:r>
        <w:rPr>
          <w:rFonts w:ascii="仿宋_GB2312" w:eastAsia="仿宋_GB2312"/>
          <w:color w:val="000000"/>
          <w:sz w:val="32"/>
          <w:szCs w:val="32"/>
          <w:u w:val="none"/>
        </w:rPr>
        <w:t xml:space="preserve">（盖章） </w:t>
      </w:r>
      <w:r>
        <w:rPr>
          <w:rFonts w:ascii="仿宋_GB2312" w:eastAsia="仿宋_GB2312"/>
          <w:color w:val="000000"/>
          <w:sz w:val="32"/>
          <w:szCs w:val="32"/>
        </w:rPr>
        <w:t>：</w:t>
      </w:r>
      <w:r>
        <w:rPr>
          <w:rFonts w:ascii="仿宋_GB2312" w:eastAsia="仿宋_GB2312"/>
          <w:color w:val="000000"/>
          <w:sz w:val="32"/>
          <w:szCs w:val="32"/>
          <w:u w:val="single"/>
        </w:rPr>
        <w:t xml:space="preserve">   </w:t>
      </w:r>
      <w:r>
        <w:rPr>
          <w:rFonts w:ascii="仿宋_GB2312" w:eastAsia="仿宋_GB2312"/>
          <w:color w:val="000000"/>
          <w:sz w:val="32"/>
          <w:szCs w:val="32"/>
          <w:u w:val="single"/>
        </w:rPr>
        <w:tab/>
      </w:r>
      <w:r>
        <w:rPr>
          <w:rFonts w:ascii="仿宋_GB2312" w:eastAsia="仿宋_GB2312"/>
          <w:color w:val="000000"/>
          <w:sz w:val="32"/>
          <w:szCs w:val="32"/>
          <w:u w:val="single"/>
        </w:rPr>
        <w:tab/>
      </w:r>
      <w:r>
        <w:rPr>
          <w:rFonts w:ascii="仿宋_GB2312" w:eastAsia="仿宋_GB2312"/>
          <w:color w:val="000000"/>
          <w:sz w:val="32"/>
          <w:szCs w:val="32"/>
          <w:u w:val="single"/>
        </w:rPr>
        <w:tab/>
      </w:r>
      <w:r>
        <w:rPr>
          <w:rFonts w:ascii="仿宋_GB2312" w:eastAsia="仿宋_GB2312"/>
          <w:color w:val="000000"/>
          <w:sz w:val="32"/>
          <w:szCs w:val="32"/>
          <w:u w:val="single"/>
        </w:rPr>
        <w:tab/>
      </w:r>
      <w:r>
        <w:rPr>
          <w:rFonts w:ascii="仿宋_GB2312" w:eastAsia="仿宋_GB2312"/>
          <w:color w:val="000000"/>
          <w:sz w:val="32"/>
          <w:szCs w:val="32"/>
          <w:u w:val="single"/>
        </w:rPr>
        <w:tab/>
      </w:r>
      <w:r>
        <w:rPr>
          <w:rFonts w:ascii="仿宋_GB2312" w:eastAsia="仿宋_GB2312"/>
          <w:color w:val="000000"/>
          <w:sz w:val="32"/>
          <w:szCs w:val="32"/>
          <w:u w:val="single"/>
        </w:rPr>
        <w:tab/>
      </w:r>
      <w:r>
        <w:rPr>
          <w:rFonts w:ascii="仿宋_GB2312" w:eastAsia="仿宋_GB2312"/>
          <w:color w:val="000000"/>
          <w:sz w:val="32"/>
          <w:szCs w:val="32"/>
          <w:u w:val="single"/>
        </w:rPr>
        <w:t xml:space="preserve">  </w:t>
      </w:r>
    </w:p>
    <w:p>
      <w:pPr>
        <w:pStyle w:val="2"/>
        <w:adjustRightInd w:val="0"/>
        <w:snapToGrid w:val="0"/>
        <w:spacing w:line="360" w:lineRule="auto"/>
        <w:ind w:left="154" w:leftChars="11" w:right="15" w:rightChars="7" w:hanging="131" w:hangingChars="41"/>
        <w:rPr>
          <w:rFonts w:ascii="仿宋_GB2312" w:hAnsi="等线" w:eastAsia="仿宋_GB2312"/>
          <w:color w:val="000000"/>
          <w:sz w:val="32"/>
          <w:szCs w:val="32"/>
        </w:rPr>
      </w:pPr>
      <w:r>
        <w:rPr>
          <w:rFonts w:ascii="仿宋_GB2312" w:hAnsi="等线" w:eastAsia="仿宋_GB2312"/>
          <w:color w:val="000000"/>
          <w:sz w:val="32"/>
          <w:szCs w:val="32"/>
        </w:rPr>
        <w:t>单位地址：</w:t>
      </w:r>
      <w:r>
        <w:rPr>
          <w:rFonts w:ascii="仿宋_GB2312" w:hAnsi="等线" w:eastAsia="仿宋_GB2312"/>
          <w:color w:val="000000"/>
          <w:sz w:val="32"/>
          <w:szCs w:val="32"/>
          <w:u w:val="single"/>
        </w:rPr>
        <w:tab/>
      </w:r>
      <w:r>
        <w:rPr>
          <w:rFonts w:ascii="仿宋_GB2312" w:hAnsi="等线" w:eastAsia="仿宋_GB2312"/>
          <w:color w:val="000000"/>
          <w:sz w:val="32"/>
          <w:szCs w:val="32"/>
          <w:u w:val="single"/>
        </w:rPr>
        <w:tab/>
      </w:r>
      <w:r>
        <w:rPr>
          <w:rFonts w:ascii="仿宋_GB2312" w:hAnsi="等线" w:eastAsia="仿宋_GB2312"/>
          <w:color w:val="000000"/>
          <w:sz w:val="32"/>
          <w:szCs w:val="32"/>
          <w:u w:val="single"/>
        </w:rPr>
        <w:tab/>
      </w:r>
      <w:r>
        <w:rPr>
          <w:rFonts w:ascii="仿宋_GB2312" w:hAnsi="等线" w:eastAsia="仿宋_GB2312"/>
          <w:color w:val="000000"/>
          <w:sz w:val="32"/>
          <w:szCs w:val="32"/>
          <w:u w:val="single"/>
        </w:rPr>
        <w:tab/>
      </w:r>
      <w:r>
        <w:rPr>
          <w:rFonts w:ascii="仿宋_GB2312" w:hAnsi="等线" w:eastAsia="仿宋_GB2312"/>
          <w:color w:val="000000"/>
          <w:sz w:val="32"/>
          <w:szCs w:val="32"/>
          <w:u w:val="single"/>
        </w:rPr>
        <w:tab/>
      </w:r>
      <w:r>
        <w:rPr>
          <w:rFonts w:ascii="仿宋_GB2312" w:hAnsi="等线" w:eastAsia="仿宋_GB2312"/>
          <w:color w:val="000000"/>
          <w:sz w:val="32"/>
          <w:szCs w:val="32"/>
          <w:u w:val="single"/>
        </w:rPr>
        <w:tab/>
      </w:r>
      <w:r>
        <w:rPr>
          <w:rFonts w:ascii="仿宋_GB2312" w:hAnsi="等线" w:eastAsia="仿宋_GB2312"/>
          <w:color w:val="000000"/>
          <w:sz w:val="32"/>
          <w:szCs w:val="32"/>
          <w:u w:val="single"/>
        </w:rPr>
        <w:t xml:space="preserve">                 </w:t>
      </w:r>
    </w:p>
    <w:p>
      <w:pPr>
        <w:adjustRightInd w:val="0"/>
        <w:snapToGrid w:val="0"/>
        <w:spacing w:line="360" w:lineRule="auto"/>
        <w:ind w:right="15" w:rightChars="7"/>
        <w:rPr>
          <w:rFonts w:ascii="仿宋_GB2312" w:eastAsia="仿宋_GB2312"/>
          <w:color w:val="000000"/>
          <w:sz w:val="32"/>
          <w:szCs w:val="32"/>
          <w:u w:val="single"/>
        </w:rPr>
      </w:pPr>
      <w:r>
        <w:rPr>
          <w:rFonts w:ascii="仿宋_GB2312" w:eastAsia="仿宋_GB2312"/>
          <w:color w:val="000000"/>
          <w:sz w:val="32"/>
          <w:szCs w:val="32"/>
        </w:rPr>
        <w:t>法定代表人或其委托代理人</w:t>
      </w:r>
      <w:r>
        <w:rPr>
          <w:rFonts w:ascii="仿宋_GB2312" w:eastAsia="仿宋_GB2312"/>
          <w:color w:val="000000"/>
          <w:sz w:val="32"/>
          <w:szCs w:val="32"/>
          <w:u w:val="none"/>
        </w:rPr>
        <w:t>（</w:t>
      </w:r>
      <w:r>
        <w:rPr>
          <w:rFonts w:hint="eastAsia" w:ascii="仿宋_GB2312" w:eastAsia="仿宋_GB2312"/>
          <w:color w:val="000000"/>
          <w:sz w:val="32"/>
          <w:szCs w:val="32"/>
          <w:u w:val="none"/>
          <w:lang w:eastAsia="zh-CN"/>
        </w:rPr>
        <w:t>签名或</w:t>
      </w:r>
      <w:r>
        <w:rPr>
          <w:rFonts w:ascii="仿宋_GB2312" w:eastAsia="仿宋_GB2312"/>
          <w:color w:val="000000"/>
          <w:sz w:val="32"/>
          <w:szCs w:val="32"/>
          <w:u w:val="none"/>
        </w:rPr>
        <w:t>盖章）</w:t>
      </w:r>
      <w:r>
        <w:rPr>
          <w:rFonts w:ascii="仿宋_GB2312" w:eastAsia="仿宋_GB2312"/>
          <w:color w:val="000000"/>
          <w:sz w:val="32"/>
          <w:szCs w:val="32"/>
        </w:rPr>
        <w:t>：</w:t>
      </w:r>
      <w:r>
        <w:rPr>
          <w:rFonts w:ascii="仿宋_GB2312" w:eastAsia="仿宋_GB2312"/>
          <w:color w:val="000000"/>
          <w:sz w:val="32"/>
          <w:szCs w:val="32"/>
          <w:u w:val="single"/>
        </w:rPr>
        <w:t xml:space="preserve">           </w:t>
      </w:r>
    </w:p>
    <w:p>
      <w:pPr>
        <w:adjustRightInd w:val="0"/>
        <w:snapToGrid w:val="0"/>
        <w:spacing w:line="360" w:lineRule="auto"/>
        <w:ind w:right="15" w:rightChars="7"/>
        <w:rPr>
          <w:rFonts w:ascii="仿宋_GB2312" w:eastAsia="仿宋_GB2312"/>
          <w:color w:val="000000"/>
          <w:sz w:val="32"/>
          <w:szCs w:val="32"/>
        </w:rPr>
      </w:pPr>
      <w:r>
        <w:rPr>
          <w:rFonts w:hint="eastAsia" w:ascii="仿宋_GB2312" w:eastAsia="仿宋_GB2312"/>
          <w:color w:val="000000"/>
          <w:sz w:val="32"/>
          <w:szCs w:val="32"/>
        </w:rPr>
        <w:t xml:space="preserve">联系人及联系电话： </w:t>
      </w:r>
      <w:r>
        <w:rPr>
          <w:rFonts w:ascii="仿宋_GB2312" w:eastAsia="仿宋_GB2312"/>
          <w:color w:val="000000"/>
          <w:sz w:val="32"/>
          <w:szCs w:val="32"/>
        </w:rPr>
        <w:t xml:space="preserve">                     </w:t>
      </w:r>
    </w:p>
    <w:p>
      <w:pPr>
        <w:adjustRightInd w:val="0"/>
        <w:snapToGrid w:val="0"/>
        <w:spacing w:line="360" w:lineRule="auto"/>
        <w:ind w:right="15" w:rightChars="7"/>
        <w:rPr>
          <w:rFonts w:ascii="仿宋_GB2312" w:eastAsia="仿宋_GB2312"/>
          <w:color w:val="000000"/>
          <w:sz w:val="32"/>
          <w:szCs w:val="32"/>
          <w:u w:val="single"/>
        </w:rPr>
      </w:pPr>
      <w:r>
        <w:rPr>
          <w:rFonts w:ascii="仿宋_GB2312" w:eastAsia="仿宋_GB2312"/>
          <w:color w:val="000000"/>
          <w:sz w:val="32"/>
          <w:szCs w:val="32"/>
        </w:rPr>
        <w:t>邮政编码：</w:t>
      </w:r>
      <w:r>
        <w:rPr>
          <w:rFonts w:ascii="仿宋_GB2312" w:eastAsia="仿宋_GB2312"/>
          <w:color w:val="000000"/>
          <w:sz w:val="32"/>
          <w:szCs w:val="32"/>
          <w:u w:val="single"/>
        </w:rPr>
        <w:tab/>
      </w:r>
      <w:r>
        <w:rPr>
          <w:rFonts w:ascii="仿宋_GB2312" w:eastAsia="仿宋_GB2312"/>
          <w:color w:val="000000"/>
          <w:sz w:val="32"/>
          <w:szCs w:val="32"/>
          <w:u w:val="single"/>
        </w:rPr>
        <w:t xml:space="preserve">    </w:t>
      </w:r>
      <w:r>
        <w:rPr>
          <w:rFonts w:ascii="仿宋_GB2312" w:eastAsia="仿宋_GB2312"/>
          <w:color w:val="000000"/>
          <w:sz w:val="32"/>
          <w:szCs w:val="32"/>
          <w:u w:val="single"/>
        </w:rPr>
        <w:tab/>
      </w:r>
    </w:p>
    <w:p>
      <w:pPr>
        <w:adjustRightInd w:val="0"/>
        <w:snapToGrid w:val="0"/>
        <w:spacing w:line="360" w:lineRule="auto"/>
        <w:ind w:right="15" w:rightChars="7"/>
        <w:rPr>
          <w:rFonts w:ascii="仿宋_GB2312" w:eastAsia="仿宋_GB2312"/>
          <w:color w:val="000000"/>
          <w:sz w:val="32"/>
          <w:szCs w:val="32"/>
          <w:u w:val="single"/>
        </w:rPr>
      </w:pPr>
      <w:r>
        <w:rPr>
          <w:rFonts w:ascii="仿宋_GB2312" w:eastAsia="仿宋_GB2312"/>
          <w:color w:val="000000"/>
          <w:sz w:val="32"/>
          <w:szCs w:val="32"/>
        </w:rPr>
        <w:t>电话：</w:t>
      </w:r>
      <w:r>
        <w:rPr>
          <w:rFonts w:ascii="仿宋_GB2312" w:eastAsia="仿宋_GB2312"/>
          <w:color w:val="000000"/>
          <w:sz w:val="32"/>
          <w:szCs w:val="32"/>
          <w:u w:val="single"/>
        </w:rPr>
        <w:tab/>
      </w:r>
      <w:r>
        <w:rPr>
          <w:rFonts w:ascii="仿宋_GB2312" w:eastAsia="仿宋_GB2312"/>
          <w:color w:val="000000"/>
          <w:sz w:val="32"/>
          <w:szCs w:val="32"/>
          <w:u w:val="single"/>
        </w:rPr>
        <w:t xml:space="preserve">       </w:t>
      </w:r>
      <w:r>
        <w:rPr>
          <w:rFonts w:ascii="仿宋_GB2312" w:eastAsia="仿宋_GB2312"/>
          <w:color w:val="000000"/>
          <w:sz w:val="32"/>
          <w:szCs w:val="32"/>
          <w:u w:val="single"/>
        </w:rPr>
        <w:tab/>
      </w:r>
      <w:r>
        <w:rPr>
          <w:rFonts w:ascii="仿宋_GB2312" w:eastAsia="仿宋_GB2312"/>
          <w:color w:val="000000"/>
          <w:sz w:val="32"/>
          <w:szCs w:val="32"/>
          <w:u w:val="single"/>
        </w:rPr>
        <w:t xml:space="preserve"> </w:t>
      </w:r>
    </w:p>
    <w:p>
      <w:pPr>
        <w:adjustRightInd w:val="0"/>
        <w:snapToGrid w:val="0"/>
        <w:spacing w:line="360" w:lineRule="auto"/>
        <w:ind w:right="15" w:rightChars="7"/>
        <w:rPr>
          <w:rFonts w:ascii="仿宋_GB2312" w:eastAsia="仿宋_GB2312"/>
          <w:color w:val="000000"/>
          <w:sz w:val="32"/>
          <w:szCs w:val="32"/>
        </w:rPr>
      </w:pPr>
      <w:r>
        <w:rPr>
          <w:rFonts w:ascii="仿宋_GB2312" w:eastAsia="仿宋_GB2312"/>
          <w:color w:val="000000"/>
          <w:sz w:val="32"/>
          <w:szCs w:val="32"/>
        </w:rPr>
        <w:t>传真</w:t>
      </w:r>
      <w:r>
        <w:rPr>
          <w:rFonts w:ascii="仿宋_GB2312" w:eastAsia="仿宋_GB2312"/>
          <w:color w:val="000000"/>
          <w:sz w:val="32"/>
          <w:szCs w:val="32"/>
          <w:u w:val="single"/>
        </w:rPr>
        <w:t>：</w:t>
      </w:r>
      <w:r>
        <w:rPr>
          <w:rFonts w:ascii="仿宋_GB2312" w:eastAsia="仿宋_GB2312"/>
          <w:color w:val="000000"/>
          <w:sz w:val="32"/>
          <w:szCs w:val="32"/>
          <w:u w:val="single"/>
        </w:rPr>
        <w:tab/>
      </w:r>
      <w:r>
        <w:rPr>
          <w:rFonts w:ascii="仿宋_GB2312" w:eastAsia="仿宋_GB2312"/>
          <w:color w:val="000000"/>
          <w:sz w:val="32"/>
          <w:szCs w:val="32"/>
          <w:u w:val="single"/>
        </w:rPr>
        <w:t xml:space="preserve">       </w:t>
      </w:r>
      <w:r>
        <w:rPr>
          <w:rFonts w:ascii="仿宋_GB2312" w:eastAsia="仿宋_GB2312"/>
          <w:color w:val="000000"/>
          <w:sz w:val="32"/>
          <w:szCs w:val="32"/>
          <w:u w:val="single"/>
        </w:rPr>
        <w:tab/>
      </w:r>
      <w:r>
        <w:rPr>
          <w:rFonts w:ascii="仿宋_GB2312" w:eastAsia="仿宋_GB2312"/>
          <w:color w:val="000000"/>
          <w:sz w:val="32"/>
          <w:szCs w:val="32"/>
          <w:u w:val="single"/>
        </w:rPr>
        <w:tab/>
      </w:r>
      <w:r>
        <w:rPr>
          <w:rFonts w:ascii="仿宋_GB2312" w:eastAsia="仿宋_GB2312"/>
          <w:color w:val="000000"/>
          <w:sz w:val="32"/>
          <w:szCs w:val="32"/>
          <w:u w:val="single"/>
        </w:rPr>
        <w:t xml:space="preserve">       </w:t>
      </w:r>
    </w:p>
    <w:p>
      <w:pPr>
        <w:adjustRightInd w:val="0"/>
        <w:snapToGrid w:val="0"/>
        <w:spacing w:line="360" w:lineRule="auto"/>
        <w:ind w:right="15" w:rightChars="7"/>
        <w:rPr>
          <w:rFonts w:ascii="仿宋_GB2312" w:eastAsia="仿宋_GB2312"/>
          <w:color w:val="000000"/>
          <w:sz w:val="32"/>
          <w:szCs w:val="32"/>
        </w:rPr>
      </w:pPr>
      <w:r>
        <w:rPr>
          <w:rFonts w:ascii="仿宋_GB2312" w:eastAsia="仿宋_GB2312"/>
          <w:color w:val="000000"/>
          <w:sz w:val="32"/>
          <w:szCs w:val="32"/>
        </w:rPr>
        <w:t>日期：</w:t>
      </w:r>
      <w:r>
        <w:rPr>
          <w:rFonts w:ascii="仿宋_GB2312" w:eastAsia="仿宋_GB2312"/>
          <w:color w:val="000000"/>
          <w:sz w:val="32"/>
          <w:szCs w:val="32"/>
          <w:u w:val="single"/>
        </w:rPr>
        <w:t xml:space="preserve">     </w:t>
      </w:r>
      <w:r>
        <w:rPr>
          <w:rFonts w:ascii="仿宋_GB2312" w:eastAsia="仿宋_GB2312"/>
          <w:color w:val="000000"/>
          <w:sz w:val="32"/>
          <w:szCs w:val="32"/>
        </w:rPr>
        <w:t>年</w:t>
      </w:r>
      <w:r>
        <w:rPr>
          <w:rFonts w:ascii="仿宋_GB2312" w:eastAsia="仿宋_GB2312"/>
          <w:color w:val="000000"/>
          <w:sz w:val="32"/>
          <w:szCs w:val="32"/>
          <w:u w:val="single"/>
        </w:rPr>
        <w:tab/>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ascii="仿宋_GB2312" w:eastAsia="仿宋_GB2312"/>
          <w:color w:val="000000"/>
          <w:sz w:val="32"/>
          <w:szCs w:val="32"/>
        </w:rPr>
        <w:t>月</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ascii="仿宋_GB2312" w:eastAsia="仿宋_GB2312"/>
          <w:color w:val="000000"/>
          <w:sz w:val="32"/>
          <w:szCs w:val="32"/>
        </w:rPr>
        <w:t>日</w:t>
      </w:r>
      <w:bookmarkStart w:id="0" w:name="_GoBack"/>
      <w:bookmarkEnd w:id="0"/>
    </w:p>
    <w:p>
      <w:pPr>
        <w:pStyle w:val="5"/>
        <w:spacing w:line="360" w:lineRule="auto"/>
        <w:rPr>
          <w:rFonts w:hint="eastAsia" w:ascii="黑体" w:hAnsi="黑体" w:eastAsia="黑体"/>
          <w:sz w:val="36"/>
          <w:lang w:eastAsia="zh-CN"/>
        </w:rPr>
      </w:pPr>
      <w:r>
        <w:rPr>
          <w:rFonts w:hint="eastAsia" w:ascii="黑体" w:hAnsi="黑体" w:eastAsia="黑体"/>
          <w:sz w:val="36"/>
          <w:lang w:eastAsia="zh-CN"/>
        </w:rPr>
        <w:t>询价</w:t>
      </w:r>
      <w:r>
        <w:rPr>
          <w:rFonts w:ascii="黑体" w:hAnsi="黑体" w:eastAsia="黑体"/>
          <w:sz w:val="36"/>
        </w:rPr>
        <w:t>相关资质证明文件</w:t>
      </w:r>
      <w:r>
        <w:rPr>
          <w:rFonts w:hint="eastAsia" w:ascii="黑体" w:hAnsi="黑体" w:eastAsia="黑体"/>
          <w:sz w:val="36"/>
          <w:lang w:eastAsia="zh-CN"/>
        </w:rPr>
        <w:t>目录装订</w:t>
      </w:r>
    </w:p>
    <w:p>
      <w:pPr>
        <w:rPr>
          <w:rFonts w:hint="eastAsia" w:ascii="黑体" w:hAnsi="黑体" w:eastAsia="黑体"/>
          <w:sz w:val="36"/>
          <w:lang w:eastAsia="zh-CN"/>
        </w:rPr>
      </w:pPr>
    </w:p>
    <w:p>
      <w:pPr>
        <w:rPr>
          <w:rFonts w:hint="eastAsia" w:ascii="黑体" w:hAnsi="黑体" w:eastAsia="黑体"/>
          <w:sz w:val="36"/>
          <w:lang w:eastAsia="zh-CN"/>
        </w:rPr>
      </w:pP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报价书</w:t>
      </w: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公司简介</w:t>
      </w: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法人授权委托书</w:t>
      </w: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受托人身份证复印件</w:t>
      </w: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企业营业执照副本复印件</w:t>
      </w: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甲级通信信息工程咨询单位资格证书</w:t>
      </w: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编制负责人高级经济师资格证书复印件</w:t>
      </w: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国家注册咨询工程师（投资）执业资格证书复印件</w:t>
      </w: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编制报告进度表、售后服务承诺书</w:t>
      </w:r>
    </w:p>
    <w:p>
      <w:pPr>
        <w:numPr>
          <w:ilvl w:val="0"/>
          <w:numId w:val="1"/>
        </w:numPr>
        <w:rPr>
          <w:rFonts w:hint="eastAsia" w:ascii="黑体" w:hAnsi="黑体" w:eastAsia="黑体"/>
          <w:sz w:val="36"/>
          <w:lang w:val="en-US" w:eastAsia="zh-CN"/>
        </w:rPr>
      </w:pPr>
      <w:r>
        <w:rPr>
          <w:rFonts w:hint="eastAsia" w:ascii="黑体" w:hAnsi="黑体" w:eastAsia="黑体"/>
          <w:sz w:val="36"/>
          <w:lang w:val="en-US" w:eastAsia="zh-CN"/>
        </w:rPr>
        <w:t>其他资料</w:t>
      </w:r>
    </w:p>
    <w:p>
      <w:pPr>
        <w:widowControl w:val="0"/>
        <w:numPr>
          <w:ilvl w:val="0"/>
          <w:numId w:val="0"/>
        </w:numPr>
        <w:jc w:val="both"/>
        <w:rPr>
          <w:rFonts w:hint="eastAsia" w:ascii="黑体" w:hAnsi="黑体" w:eastAsia="黑体"/>
          <w:sz w:val="36"/>
          <w:lang w:val="en-US" w:eastAsia="zh-CN"/>
        </w:rPr>
      </w:pPr>
    </w:p>
    <w:p>
      <w:pPr>
        <w:widowControl w:val="0"/>
        <w:numPr>
          <w:ilvl w:val="0"/>
          <w:numId w:val="0"/>
        </w:numPr>
        <w:jc w:val="both"/>
        <w:rPr>
          <w:rFonts w:hint="eastAsia" w:ascii="黑体" w:hAnsi="黑体" w:eastAsia="黑体"/>
          <w:sz w:val="36"/>
          <w:lang w:val="en-US" w:eastAsia="zh-CN"/>
        </w:rPr>
      </w:pPr>
    </w:p>
    <w:p>
      <w:pPr>
        <w:widowControl w:val="0"/>
        <w:numPr>
          <w:ilvl w:val="0"/>
          <w:numId w:val="0"/>
        </w:numPr>
        <w:jc w:val="both"/>
        <w:rPr>
          <w:rFonts w:hint="eastAsia" w:ascii="黑体" w:hAnsi="黑体" w:eastAsia="黑体"/>
          <w:sz w:val="36"/>
          <w:lang w:val="en-US" w:eastAsia="zh-CN"/>
        </w:rPr>
      </w:pPr>
      <w:r>
        <w:rPr>
          <w:rFonts w:hint="eastAsia" w:ascii="黑体" w:hAnsi="黑体" w:eastAsia="黑体"/>
          <w:sz w:val="36"/>
          <w:lang w:val="en-US" w:eastAsia="zh-CN"/>
        </w:rPr>
        <w:t>备注：</w:t>
      </w:r>
      <w:r>
        <w:rPr>
          <w:rFonts w:hint="eastAsia" w:ascii="仿宋_GB2312" w:eastAsia="仿宋_GB2312"/>
          <w:color w:val="000000"/>
          <w:sz w:val="32"/>
          <w:szCs w:val="32"/>
        </w:rPr>
        <w:t>（以上材料均需加盖单位公章</w:t>
      </w:r>
      <w:r>
        <w:rPr>
          <w:rFonts w:hint="eastAsia" w:ascii="仿宋_GB2312" w:eastAsia="仿宋_GB2312"/>
          <w:color w:val="000000"/>
          <w:sz w:val="32"/>
          <w:szCs w:val="32"/>
          <w:lang w:eastAsia="zh-CN"/>
        </w:rPr>
        <w:t>、一式六份</w:t>
      </w:r>
      <w:r>
        <w:rPr>
          <w:rFonts w:hint="eastAsia" w:ascii="仿宋_GB2312" w:eastAsia="仿宋_GB2312"/>
          <w:color w:val="000000"/>
          <w:sz w:val="32"/>
          <w:szCs w:val="32"/>
          <w:lang w:val="en-US" w:eastAsia="zh-CN"/>
        </w:rPr>
        <w:t>,按顺序装订成册</w:t>
      </w:r>
      <w:r>
        <w:rPr>
          <w:rFonts w:hint="eastAsia" w:ascii="仿宋_GB2312" w:eastAsia="仿宋_GB2312"/>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26680"/>
    <w:multiLevelType w:val="singleLevel"/>
    <w:tmpl w:val="F65266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E2"/>
    <w:rsid w:val="000B00FC"/>
    <w:rsid w:val="005717E2"/>
    <w:rsid w:val="005776CA"/>
    <w:rsid w:val="007443F6"/>
    <w:rsid w:val="007C49FB"/>
    <w:rsid w:val="008D6535"/>
    <w:rsid w:val="00E86DFD"/>
    <w:rsid w:val="03D71630"/>
    <w:rsid w:val="06F82888"/>
    <w:rsid w:val="085B42B5"/>
    <w:rsid w:val="0E6726B4"/>
    <w:rsid w:val="0FA4435E"/>
    <w:rsid w:val="13405980"/>
    <w:rsid w:val="147C67C2"/>
    <w:rsid w:val="1A1022C6"/>
    <w:rsid w:val="1A7975BC"/>
    <w:rsid w:val="251B755D"/>
    <w:rsid w:val="25EC5476"/>
    <w:rsid w:val="27640379"/>
    <w:rsid w:val="2BD66525"/>
    <w:rsid w:val="2D1C7D40"/>
    <w:rsid w:val="2E574496"/>
    <w:rsid w:val="2FD70811"/>
    <w:rsid w:val="313D399A"/>
    <w:rsid w:val="3B2D61CE"/>
    <w:rsid w:val="48D062DF"/>
    <w:rsid w:val="53455843"/>
    <w:rsid w:val="56787439"/>
    <w:rsid w:val="59FC67E7"/>
    <w:rsid w:val="5CEE23B8"/>
    <w:rsid w:val="5D224435"/>
    <w:rsid w:val="617A2349"/>
    <w:rsid w:val="63D12860"/>
    <w:rsid w:val="6979014E"/>
    <w:rsid w:val="6DB82F67"/>
    <w:rsid w:val="772A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2"/>
    <w:basedOn w:val="1"/>
    <w:uiPriority w:val="0"/>
    <w:pPr>
      <w:ind w:left="100" w:leftChars="200" w:hanging="200" w:hangingChars="200"/>
    </w:pPr>
    <w:rPr>
      <w:rFonts w:ascii="Times New Roman" w:hAnsi="Times New Roman" w:eastAsia="宋体" w:cs="Times New Roman"/>
      <w:szCs w:val="24"/>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10"/>
    <w:pPr>
      <w:spacing w:before="240" w:after="60"/>
      <w:jc w:val="center"/>
      <w:outlineLvl w:val="0"/>
    </w:pPr>
    <w:rPr>
      <w:rFonts w:ascii="等线 Light" w:hAnsi="等线 Light" w:eastAsia="等线 Light" w:cs="Times New Roman"/>
      <w:b/>
      <w:bCs/>
      <w:sz w:val="32"/>
      <w:szCs w:val="32"/>
    </w:rPr>
  </w:style>
  <w:style w:type="paragraph" w:customStyle="1" w:styleId="8">
    <w:name w:val="p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s1"/>
    <w:basedOn w:val="7"/>
    <w:qFormat/>
    <w:uiPriority w:val="0"/>
  </w:style>
  <w:style w:type="character" w:customStyle="1" w:styleId="10">
    <w:name w:val="标题 字符"/>
    <w:basedOn w:val="7"/>
    <w:qFormat/>
    <w:uiPriority w:val="10"/>
    <w:rPr>
      <w:rFonts w:asciiTheme="majorHAnsi" w:hAnsiTheme="majorHAnsi" w:eastAsiaTheme="majorEastAsia" w:cstheme="majorBidi"/>
      <w:b/>
      <w:bCs/>
      <w:sz w:val="32"/>
      <w:szCs w:val="32"/>
    </w:rPr>
  </w:style>
  <w:style w:type="character" w:customStyle="1" w:styleId="11">
    <w:name w:val="标题 字符1"/>
    <w:basedOn w:val="7"/>
    <w:link w:val="5"/>
    <w:qFormat/>
    <w:uiPriority w:val="10"/>
    <w:rPr>
      <w:rFonts w:ascii="等线 Light" w:hAnsi="等线 Light" w:eastAsia="等线 Light" w:cs="Times New Roman"/>
      <w:b/>
      <w:bCs/>
      <w:sz w:val="32"/>
      <w:szCs w:val="32"/>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1859</Words>
  <Characters>1990</Characters>
  <Lines>114</Lines>
  <Paragraphs>54</Paragraphs>
  <TotalTime>0</TotalTime>
  <ScaleCrop>false</ScaleCrop>
  <LinksUpToDate>false</LinksUpToDate>
  <CharactersWithSpaces>2121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2020-07-19T06:11:00Z</dcterms:created>
  <dc:creator>Administrator</dc:creator>
  <cp:lastModifiedBy>诚信赢天下</cp:lastModifiedBy>
  <cp:lastPrinted>2021-10-18T00:18:00Z</cp:lastPrinted>
  <dcterms:modified xsi:type="dcterms:W3CDTF">2021-10-18T08:48:49Z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9F39F64D722F4F65A9B3B49A22945423</vt:lpwstr>
  </property>
</Properties>
</file>